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1D31E">
      <w:pPr>
        <w:pStyle w:val="7"/>
        <w:widowControl/>
      </w:pPr>
      <mc:AlternateContent>
        <mc:Choice Requires="wpsCustomData">
          <wpsCustomData:docfieldStart id="0" docfieldname="附件_1" hidden="0" print="1" readonly="0" index="15"/>
        </mc:Choice>
      </mc:AlternateContent>
      <w:r>
        <w:t>附件：</w:t>
      </w:r>
      <mc:AlternateContent>
        <mc:Choice Requires="wpsCustomData">
          <wpsCustomData:docfieldEnd id="0"/>
        </mc:Choice>
      </mc:AlternateContent>
    </w:p>
    <w:p w14:paraId="0D0AA1A1">
      <w:pPr>
        <w:pStyle w:val="3"/>
        <w:widowControl/>
      </w:pPr>
      <w:bookmarkStart w:id="0" w:name="_GoBack"/>
      <w:r>
        <w:t>“安全出行、平安迎新”—交通安全教育讲座报名表</w:t>
      </w:r>
    </w:p>
    <w:bookmarkEnd w:id="0"/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893"/>
        <w:gridCol w:w="1780"/>
        <w:gridCol w:w="1292"/>
        <w:gridCol w:w="1454"/>
        <w:gridCol w:w="2251"/>
        <w:gridCol w:w="825"/>
      </w:tblGrid>
      <w:tr w14:paraId="7BC2D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499" w:hRule="atLeast"/>
          <w:tblHeader/>
          <w:jc w:val="center"/>
        </w:trPr>
        <w:tc>
          <w:tcPr>
            <w:tcW w:w="526" w:type="pct"/>
            <w:vAlign w:val="center"/>
          </w:tcPr>
          <w:p w14:paraId="14639F92">
            <w:pPr>
              <w:snapToGrid w:val="0"/>
              <w:jc w:val="center"/>
              <w:rPr>
                <w:rFonts w:hint="eastAsia" w:eastAsiaTheme="minorEastAsia"/>
                <w:b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序号</w:t>
            </w:r>
          </w:p>
        </w:tc>
        <w:tc>
          <w:tcPr>
            <w:tcW w:w="1047" w:type="pct"/>
            <w:vAlign w:val="center"/>
          </w:tcPr>
          <w:p w14:paraId="2784C5CC">
            <w:pPr>
              <w:snapToGrid w:val="0"/>
              <w:jc w:val="center"/>
              <w:rPr>
                <w:rFonts w:hint="default" w:eastAsiaTheme="minorEastAsia"/>
                <w:b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学院／部门</w:t>
            </w:r>
          </w:p>
        </w:tc>
        <w:tc>
          <w:tcPr>
            <w:tcW w:w="760" w:type="pct"/>
            <w:vAlign w:val="center"/>
          </w:tcPr>
          <w:p w14:paraId="110609A3">
            <w:pPr>
              <w:snapToGrid w:val="0"/>
              <w:jc w:val="center"/>
              <w:rPr>
                <w:rFonts w:hint="eastAsia" w:eastAsiaTheme="minorEastAsia"/>
                <w:b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姓名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1104B2A8">
            <w:pPr>
              <w:snapToGrid w:val="0"/>
              <w:jc w:val="center"/>
              <w:rPr>
                <w:rFonts w:hint="default" w:asciiTheme="minorHAnsi" w:hAnsiTheme="minorHAnsi" w:eastAsiaTheme="minorEastAsia" w:cstheme="minorBidi"/>
                <w:b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学号／工号</w:t>
            </w:r>
          </w:p>
        </w:tc>
        <w:tc>
          <w:tcPr>
            <w:tcW w:w="1324" w:type="pct"/>
            <w:shd w:val="clear" w:color="auto" w:fill="auto"/>
            <w:vAlign w:val="center"/>
          </w:tcPr>
          <w:p w14:paraId="3D67709A"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b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400E3F68">
            <w:pPr>
              <w:snapToGrid w:val="0"/>
              <w:jc w:val="center"/>
              <w:rPr>
                <w:rFonts w:hint="eastAsia"/>
                <w:b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备注</w:t>
            </w:r>
          </w:p>
        </w:tc>
      </w:tr>
      <w:tr w14:paraId="03044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526" w:type="pct"/>
            <w:vAlign w:val="center"/>
          </w:tcPr>
          <w:p w14:paraId="2BC90689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1047" w:type="pct"/>
            <w:vAlign w:val="center"/>
          </w:tcPr>
          <w:p w14:paraId="4443505B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760" w:type="pct"/>
            <w:vAlign w:val="center"/>
          </w:tcPr>
          <w:p w14:paraId="041999C6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855" w:type="pct"/>
            <w:vAlign w:val="center"/>
          </w:tcPr>
          <w:p w14:paraId="4F876584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1324" w:type="pct"/>
            <w:vAlign w:val="center"/>
          </w:tcPr>
          <w:p w14:paraId="12EA7340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485" w:type="pct"/>
            <w:vAlign w:val="center"/>
          </w:tcPr>
          <w:p w14:paraId="1FD818C9">
            <w:pPr>
              <w:snapToGrid w:val="0"/>
              <w:jc w:val="center"/>
              <w:rPr>
                <w:vertAlign w:val="baseline"/>
              </w:rPr>
            </w:pPr>
          </w:p>
        </w:tc>
      </w:tr>
      <w:tr w14:paraId="25455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526" w:type="pct"/>
            <w:vAlign w:val="center"/>
          </w:tcPr>
          <w:p w14:paraId="60E74742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1047" w:type="pct"/>
            <w:vAlign w:val="center"/>
          </w:tcPr>
          <w:p w14:paraId="1AA5615F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760" w:type="pct"/>
            <w:vAlign w:val="center"/>
          </w:tcPr>
          <w:p w14:paraId="6EF61F33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855" w:type="pct"/>
            <w:vAlign w:val="center"/>
          </w:tcPr>
          <w:p w14:paraId="49BF28D9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1324" w:type="pct"/>
            <w:vAlign w:val="center"/>
          </w:tcPr>
          <w:p w14:paraId="20F67D11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485" w:type="pct"/>
            <w:vAlign w:val="center"/>
          </w:tcPr>
          <w:p w14:paraId="271101C1">
            <w:pPr>
              <w:snapToGrid w:val="0"/>
              <w:jc w:val="center"/>
              <w:rPr>
                <w:vertAlign w:val="baseline"/>
              </w:rPr>
            </w:pPr>
          </w:p>
        </w:tc>
      </w:tr>
      <w:tr w14:paraId="458C3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526" w:type="pct"/>
            <w:vAlign w:val="center"/>
          </w:tcPr>
          <w:p w14:paraId="72F79245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1047" w:type="pct"/>
            <w:vAlign w:val="center"/>
          </w:tcPr>
          <w:p w14:paraId="1DDE2A5D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760" w:type="pct"/>
            <w:vAlign w:val="center"/>
          </w:tcPr>
          <w:p w14:paraId="13C6C632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855" w:type="pct"/>
            <w:vAlign w:val="center"/>
          </w:tcPr>
          <w:p w14:paraId="2FA550EE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1324" w:type="pct"/>
            <w:vAlign w:val="center"/>
          </w:tcPr>
          <w:p w14:paraId="3030D9F9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485" w:type="pct"/>
            <w:vAlign w:val="center"/>
          </w:tcPr>
          <w:p w14:paraId="14924675">
            <w:pPr>
              <w:snapToGrid w:val="0"/>
              <w:jc w:val="center"/>
              <w:rPr>
                <w:vertAlign w:val="baseline"/>
              </w:rPr>
            </w:pPr>
          </w:p>
        </w:tc>
      </w:tr>
      <w:tr w14:paraId="7280B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526" w:type="pct"/>
            <w:vAlign w:val="center"/>
          </w:tcPr>
          <w:p w14:paraId="00BF0404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1047" w:type="pct"/>
            <w:vAlign w:val="center"/>
          </w:tcPr>
          <w:p w14:paraId="35658B97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760" w:type="pct"/>
            <w:vAlign w:val="center"/>
          </w:tcPr>
          <w:p w14:paraId="7F92AF7A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855" w:type="pct"/>
            <w:vAlign w:val="center"/>
          </w:tcPr>
          <w:p w14:paraId="1197D169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1324" w:type="pct"/>
            <w:vAlign w:val="center"/>
          </w:tcPr>
          <w:p w14:paraId="394E2D65">
            <w:pPr>
              <w:snapToGrid w:val="0"/>
              <w:jc w:val="center"/>
              <w:rPr>
                <w:vertAlign w:val="baseline"/>
              </w:rPr>
            </w:pPr>
          </w:p>
        </w:tc>
        <w:tc>
          <w:tcPr>
            <w:tcW w:w="485" w:type="pct"/>
            <w:vAlign w:val="center"/>
          </w:tcPr>
          <w:p w14:paraId="2F8C8857">
            <w:pPr>
              <w:snapToGrid w:val="0"/>
              <w:jc w:val="center"/>
              <w:rPr>
                <w:vertAlign w:val="baseline"/>
              </w:rPr>
            </w:pPr>
          </w:p>
        </w:tc>
      </w:tr>
    </w:tbl>
    <w:p w14:paraId="731917D9"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F62287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87966"/>
    <w:rsid w:val="4AC8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