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3BD90">
      <w:pPr>
        <w:pStyle w:val="4"/>
        <w:widowControl/>
        <w:overflowPunct w:val="0"/>
        <w:topLinePunct/>
        <w:autoSpaceDE/>
        <w:autoSpaceDN/>
        <w:snapToGrid/>
      </w:pPr>
    </w:p>
    <w:p w14:paraId="4455204F">
      <w:pPr>
        <w:overflowPunct w:val="0"/>
        <w:topLinePunct/>
        <w:autoSpaceDE/>
        <w:autoSpaceDN/>
        <w:snapToGrid/>
        <w:rPr>
          <w:rFonts w:hint="eastAsia"/>
          <w:b/>
          <w:bCs/>
          <w:color w:val="333333"/>
          <w:lang w:val="en-US" w:eastAsia="zh-CN"/>
        </w:rPr>
      </w:pPr>
      <w:bookmarkStart w:id="0" w:name="_GoBack"/>
      <w:r>
        <w:rPr>
          <w:rFonts w:hint="eastAsia" w:cs="Times New Roman"/>
          <w:color w:val="333333"/>
          <w:spacing w:val="-6"/>
          <w:kern w:val="0"/>
          <w:sz w:val="32"/>
          <w:szCs w:val="20"/>
          <w:lang w:val="en-US" w:eastAsia="zh-CN"/>
        </w:rPr>
        <w:t>附件1：</w:t>
      </w:r>
      <w:r>
        <w:rPr>
          <w:rFonts w:hint="eastAsia"/>
          <w:b/>
          <w:bCs/>
          <w:color w:val="333333"/>
          <w:lang w:val="en-US" w:eastAsia="zh-CN"/>
        </w:rPr>
        <w:t>上海建桥学院防范电信网络诈骗主题班会专项行动开展情况反馈表</w:t>
      </w:r>
    </w:p>
    <w:bookmarkEnd w:id="0"/>
    <w:p w14:paraId="65491B4C">
      <w:pPr>
        <w:overflowPunct w:val="0"/>
        <w:topLinePunct/>
        <w:autoSpaceDE/>
        <w:autoSpaceDN/>
        <w:snapToGrid/>
        <w:rPr>
          <w:rFonts w:hint="eastAsia"/>
          <w:b/>
          <w:bCs/>
          <w:color w:val="333333"/>
          <w:lang w:val="en-US" w:eastAsia="zh-CN"/>
        </w:rPr>
      </w:pPr>
    </w:p>
    <w:tbl>
      <w:tblPr>
        <w:tblStyle w:val="5"/>
        <w:tblW w:w="5704" w:type="pct"/>
        <w:tblInd w:w="-8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1263"/>
        <w:gridCol w:w="2626"/>
        <w:gridCol w:w="1263"/>
        <w:gridCol w:w="1263"/>
        <w:gridCol w:w="2172"/>
        <w:gridCol w:w="2175"/>
        <w:gridCol w:w="2022"/>
      </w:tblGrid>
      <w:tr w14:paraId="2F8F6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9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上海建桥学院防范电信网络诈骗主题班会专项行动开展情况反馈表</w:t>
            </w:r>
          </w:p>
        </w:tc>
      </w:tr>
      <w:tr w14:paraId="3FABD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FC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填报学院：                    </w:t>
            </w:r>
          </w:p>
        </w:tc>
      </w:tr>
      <w:tr w14:paraId="5E416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B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D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1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辅导员姓名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地点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0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涉及人数</w:t>
            </w: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活动照片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2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33AA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CF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DF43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4DC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C8C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352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B980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37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BFA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0D2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C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825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767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63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D18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1FE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861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7A8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382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77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080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74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87C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8ED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D17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004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2BE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673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0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BDB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12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18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4A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700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44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6A0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373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5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A58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006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E39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2FD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819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411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F62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7D9E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5A2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72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13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A9F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40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6A0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1BC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FD2E599"/>
    <w:sectPr>
      <w:pgSz w:w="16838" w:h="11906" w:orient="landscape"/>
      <w:pgMar w:top="1587" w:right="1928" w:bottom="1474" w:left="1757" w:header="851" w:footer="992" w:gutter="0"/>
      <w:pgNumType w:fmt="decimal"/>
      <w:cols w:space="425" w:num="1"/>
      <w:docGrid w:type="linesAndChars" w:linePitch="592" w:charSpace="16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E0480"/>
    <w:rsid w:val="68BE0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